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  <w:spacing w:before="320" w:after="160" w:line="276"/>
      </w:pPr>
      <w:r>
        <w:rPr>
          <w:b/>
          <w:bCs/>
          <w:color w:val="2E74B5"/>
          <w:sz w:val="32"/>
          <w:szCs w:val="32"/>
        </w:rPr>
        <w:t xml:space="preserve">四、编程应用题（每题 10 分，共 20 分）</w:t>
      </w:r>
    </w:p>
    <w:p>
      <w:pPr>
        <w:pStyle w:val="ListParagraph"/>
        <w:numPr>
          <w:ilvl w:val="0"/>
          <w:numId w:val="2"/>
        </w:numPr>
        <w:spacing w:line="360" w:before="60" w:after="60"/>
        <w:ind w:left="360" w:hanging="259"/>
      </w:pPr>
      <w:r>
        <w:t xml:space="preserve">已知某班级 5 名学生的 3 门科目成绩数组</w:t>
      </w:r>
      <w:r>
        <w:rPr>
          <w:rFonts w:ascii="Noto Sans Mono" w:cs="Noto Sans Mono" w:eastAsia="Noto Sans Mono" w:hAnsi="Noto Sans Mono"/>
          <w:color w:val="334155"/>
          <w:sz w:val="22"/>
          <w:szCs w:val="22"/>
          <w:shd w:fill="F8FAFC"/>
        </w:rPr>
        <w:t xml:space="preserve">score = np.array([[85, 92, 78], [90, 88, 95], [76, 80, 82], [89, 93, 91], [82, 79, 86]])</w:t>
      </w:r>
      <w:r>
        <w:t xml:space="preserve">，请编写代码实现：</w:t>
      </w:r>
    </w:p>
    <w:p>
      <w:pPr>
        <w:pStyle w:val="ListParagraph"/>
        <w:numPr>
          <w:ilvl w:val="1"/>
          <w:numId w:val="1"/>
        </w:numPr>
        <w:spacing w:line="360" w:before="60" w:after="60"/>
        <w:ind w:left="720" w:hanging="259"/>
      </w:pPr>
      <w:r>
        <w:t xml:space="preserve">计算每名学生的总成绩（按行求和）</w:t>
      </w:r>
    </w:p>
    <w:p>
      <w:pPr>
        <w:pStyle w:val="ListParagraph"/>
        <w:numPr>
          <w:ilvl w:val="1"/>
          <w:numId w:val="1"/>
        </w:numPr>
        <w:spacing w:line="360" w:before="60" w:after="60"/>
        <w:ind w:left="720" w:hanging="259"/>
      </w:pPr>
      <w:r>
        <w:t xml:space="preserve">计算每门科目的平均分（按列求均值）</w:t>
      </w:r>
    </w:p>
    <w:p>
      <w:pPr>
        <w:pStyle w:val="ListParagraph"/>
        <w:numPr>
          <w:ilvl w:val="1"/>
          <w:numId w:val="1"/>
        </w:numPr>
        <w:spacing w:line="360" w:before="60" w:after="60"/>
        <w:ind w:left="720" w:hanging="259"/>
      </w:pPr>
      <w:r>
        <w:t xml:space="preserve">找出所有成绩中大于 90 分的元素</w:t>
      </w:r>
    </w:p>
    <w:p>
      <w:pPr>
        <w:pStyle w:val="ListParagraph"/>
        <w:numPr>
          <w:ilvl w:val="1"/>
          <w:numId w:val="1"/>
        </w:numPr>
        <w:spacing w:line="360" w:before="60" w:after="60"/>
        <w:ind w:left="720" w:hanging="259"/>
      </w:pPr>
      <w:r>
        <w:t xml:space="preserve">判断是否有学生三门成绩都大于 85 分</w:t>
      </w:r>
    </w:p>
    <w:p>
      <w:pPr>
        <w:pStyle w:val="ListParagraph"/>
        <w:numPr>
          <w:ilvl w:val="0"/>
          <w:numId w:val="2"/>
        </w:numPr>
        <w:spacing w:line="360" w:before="60" w:after="60"/>
        <w:ind w:left="360" w:hanging="259"/>
      </w:pPr>
      <w:r>
        <w:t xml:space="preserve">已知一维销售数据</w:t>
      </w:r>
      <w:r>
        <w:rPr>
          <w:rFonts w:ascii="Noto Sans Mono" w:cs="Noto Sans Mono" w:eastAsia="Noto Sans Mono" w:hAnsi="Noto Sans Mono"/>
          <w:color w:val="334155"/>
          <w:sz w:val="22"/>
          <w:szCs w:val="22"/>
          <w:shd w:fill="F8FAFC"/>
        </w:rPr>
        <w:t xml:space="preserve">sales = np.array([150, 220, 180, 250, 300, 280, 320, 350, 400, 290, 310, 380])</w:t>
      </w:r>
      <w:r>
        <w:t xml:space="preserve">，请编写代码实现：</w:t>
      </w:r>
    </w:p>
    <w:p>
      <w:pPr>
        <w:pStyle w:val="ListParagraph"/>
        <w:numPr>
          <w:ilvl w:val="1"/>
          <w:numId w:val="1"/>
        </w:numPr>
        <w:spacing w:line="360" w:before="60" w:after="60"/>
        <w:ind w:left="720" w:hanging="259"/>
      </w:pPr>
      <w:r>
        <w:t xml:space="preserve">将该数组重塑为 4 行 3 列的二维数组（一行代表一个季度）</w:t>
      </w:r>
    </w:p>
    <w:p>
      <w:pPr>
        <w:pStyle w:val="ListParagraph"/>
        <w:numPr>
          <w:ilvl w:val="1"/>
          <w:numId w:val="1"/>
        </w:numPr>
        <w:spacing w:line="360" w:before="60" w:after="60"/>
        <w:ind w:left="720" w:hanging="259"/>
      </w:pPr>
      <w:r>
        <w:t xml:space="preserve">对重塑后的数组进行转置</w:t>
      </w:r>
    </w:p>
    <w:p>
      <w:pPr>
        <w:pStyle w:val="ListParagraph"/>
        <w:numPr>
          <w:ilvl w:val="1"/>
          <w:numId w:val="1"/>
        </w:numPr>
        <w:spacing w:line="360" w:before="60" w:after="60"/>
        <w:ind w:left="720" w:hanging="259"/>
      </w:pPr>
      <w:r>
        <w:t xml:space="preserve">计算每个季度的销售总和，并将总和垂直堆叠到转置后数组的最后一行</w:t>
      </w:r>
    </w:p>
    <w:p>
      <w:pPr>
        <w:pStyle w:val="ListParagraph"/>
        <w:numPr>
          <w:ilvl w:val="1"/>
          <w:numId w:val="1"/>
        </w:numPr>
        <w:spacing w:line="360" w:before="60" w:after="60"/>
        <w:ind w:left="720" w:hanging="259"/>
      </w:pPr>
      <w:r>
        <w:t xml:space="preserve">检查所有销售数据是否都在 100 到 500 的合理范围内</w:t>
      </w:r>
    </w:p>
    <w:p>
      <w:pPr>
        <w:pStyle w:val="Heading1"/>
        <w:spacing w:before="400" w:after="160" w:line="276"/>
      </w:pPr>
      <w:r>
        <w:rPr>
          <w:b/>
          <w:bCs/>
          <w:color w:val="2E74B5"/>
          <w:sz w:val="40"/>
          <w:szCs w:val="40"/>
        </w:rPr>
        <w:t xml:space="preserve">参考答案</w:t>
      </w:r>
    </w:p>
    <w:p>
      <w:pPr>
        <w:pStyle w:val="Heading2"/>
        <w:spacing w:before="320" w:after="160" w:line="276"/>
      </w:pPr>
      <w:r>
        <w:rPr>
          <w:b/>
          <w:bCs/>
          <w:color w:val="2E74B5"/>
          <w:sz w:val="32"/>
          <w:szCs w:val="32"/>
        </w:rPr>
        <w:t xml:space="preserve">一、填空题</w:t>
      </w:r>
    </w:p>
    <w:p>
      <w:pPr>
        <w:pStyle w:val="ListParagraph"/>
        <w:numPr>
          <w:ilvl w:val="0"/>
          <w:numId w:val="2"/>
        </w:numPr>
        <w:spacing w:line="360" w:before="60" w:after="60"/>
        <w:ind w:left="360" w:hanging="259"/>
      </w:pPr>
      <w:r>
        <w:t xml:space="preserve">ndarray 2. 轴、1 3. ndim、shape 4. zeros ()、linspace () 5. 列、行、axis=1</w:t>
      </w:r>
    </w:p>
    <w:p>
      <w:pPr>
        <w:pStyle w:val="ListParagraph"/>
        <w:numPr>
          <w:ilvl w:val="0"/>
          <w:numId w:val="2"/>
        </w:numPr>
        <w:spacing w:line="360" w:before="60" w:after="60"/>
        <w:ind w:left="360" w:hanging="259"/>
      </w:pPr>
      <w:r>
        <w:t xml:space="preserve">flatten ()、unique () 7. T、vstack ()、列 8. 矢量化</w:t>
      </w:r>
    </w:p>
    <w:p>
      <w:pPr>
        <w:pStyle w:val="Heading2"/>
        <w:spacing w:before="320" w:after="160" w:line="276"/>
      </w:pPr>
      <w:r>
        <w:rPr>
          <w:b/>
          <w:bCs/>
          <w:color w:val="2E74B5"/>
          <w:sz w:val="32"/>
          <w:szCs w:val="32"/>
        </w:rPr>
        <w:t xml:space="preserve">二、选择题</w:t>
      </w:r>
    </w:p>
    <w:p>
      <w:pPr>
        <w:pStyle w:val="ListParagraph"/>
        <w:numPr>
          <w:ilvl w:val="0"/>
          <w:numId w:val="2"/>
        </w:numPr>
        <w:spacing w:line="360" w:before="60" w:after="60"/>
        <w:ind w:left="360" w:hanging="259"/>
      </w:pPr>
      <w:r>
        <w:t xml:space="preserve">B 2. BCD 3. B 4. ABC 5. AC 6. ABC 7. ACD 8. C 9. ABCD 10. ABCD</w:t>
      </w:r>
    </w:p>
    <w:p>
      <w:pPr>
        <w:pStyle w:val="Heading2"/>
        <w:spacing w:before="320" w:after="160" w:line="276"/>
      </w:pPr>
      <w:r>
        <w:rPr>
          <w:b/>
          <w:bCs/>
          <w:color w:val="2E74B5"/>
          <w:sz w:val="32"/>
          <w:szCs w:val="32"/>
        </w:rPr>
        <w:t xml:space="preserve">三、判断题</w:t>
      </w:r>
    </w:p>
    <w:p>
      <w:pPr>
        <w:pStyle w:val="ListParagraph"/>
        <w:numPr>
          <w:ilvl w:val="0"/>
          <w:numId w:val="2"/>
        </w:numPr>
        <w:spacing w:line="360" w:before="60" w:after="60"/>
        <w:ind w:left="360" w:hanging="259"/>
      </w:pPr>
      <w:r>
        <w:t xml:space="preserve">√ 2. √ 3. √ 4. × 5. ×（主要用于二维数组简单转置） 6. √ 7. ×（直接截断小数部分） 8. √ 9. ×（仅要求列数相同） 10. ×（返回新的一维数组，原数组不变）</w:t>
      </w:r>
    </w:p>
    <w:p>
      <w:pPr>
        <w:pStyle w:val="Heading2"/>
        <w:spacing w:before="320" w:after="160" w:line="276"/>
      </w:pPr>
      <w:r>
        <w:rPr>
          <w:b/>
          <w:bCs/>
          <w:color w:val="2E74B5"/>
          <w:sz w:val="32"/>
          <w:szCs w:val="32"/>
        </w:rPr>
        <w:t xml:space="preserve">四、编程应用题</w:t>
      </w:r>
    </w:p>
    <w:p>
      <w:pPr>
        <w:pStyle w:val="Heading3"/>
        <w:spacing w:before="280" w:after="128" w:line="276"/>
      </w:pPr>
      <w:r>
        <w:rPr>
          <w:b/>
          <w:bCs/>
          <w:color w:val="2E74B5"/>
          <w:sz w:val="28"/>
          <w:szCs w:val="28"/>
        </w:rPr>
        <w:t xml:space="preserve">第 1 题</w:t>
      </w:r>
    </w:p>
    <w:p>
      <w:pPr>
        <w:spacing w:line="360" w:before="120" w:after="120"/>
      </w:pPr>
      <w:r>
        <w:t xml:space="preserve">python</w:t>
      </w:r>
    </w:p>
    <w:p>
      <w:pPr>
        <w:spacing w:line="360" w:before="120" w:after="120"/>
      </w:pPr>
      <w:r>
        <w:t xml:space="preserve">运行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16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import numpy as np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score = np.array([[85, 92, 78], [90, 88, 95], [76, 80, 82], [89, 93, 91], [82, 79, 86]])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# 1. 每名学生总成绩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stu_total = score.sum(axis=1)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print("每名学生总成绩：", stu_total)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# 2. 每门科目平均分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sub_avg = score.mean(axis=0)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print("每门科目平均分：", sub_avg)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# 3. 大于90分的元素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score_90 = score[score &gt; 90]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print("大于90分的成绩：", score_90)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# 4. 判断是否有学生三门成绩都大于85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stu_85 = np.any(np.all(score &gt; 85, axis=1))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16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print("是否有学生三门成绩都大于85分：", stu_85)</w:t>
      </w:r>
    </w:p>
    <w:p>
      <w:pPr>
        <w:pStyle w:val="Heading3"/>
        <w:spacing w:before="280" w:after="128" w:line="276"/>
      </w:pPr>
      <w:r>
        <w:rPr>
          <w:b/>
          <w:bCs/>
          <w:color w:val="2E74B5"/>
          <w:sz w:val="28"/>
          <w:szCs w:val="28"/>
        </w:rPr>
        <w:t xml:space="preserve">第 2 题</w:t>
      </w:r>
    </w:p>
    <w:p>
      <w:pPr>
        <w:spacing w:line="360" w:before="120" w:after="120"/>
      </w:pPr>
      <w:r>
        <w:t xml:space="preserve">python</w:t>
      </w:r>
    </w:p>
    <w:p>
      <w:pPr>
        <w:spacing w:line="360" w:before="120" w:after="120"/>
      </w:pPr>
      <w:r>
        <w:t xml:space="preserve">运行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16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import numpy as np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sales = np.array([150, 220, 180, 250, 300, 280, 320, 350, 400, 290, 310, 380])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# 1. 重塑为4行3列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sales_43 = sales.reshape(4, 3)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# 2. 数组转置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sales_t = sales_43.T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# 3. 计算季度和并垂直堆叠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quarter_sum = sales_t.sum(axis=0).reshape(1, 4)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sales_final = np.vstack((sales_t, quarter_sum))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print("堆叠后的销售数据：\n", sales_final)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# 4. 检查数据是否在100-500之间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is_valid = np.all((sales &gt;= 100) &amp; (sales &lt;= 500))</w:t>
      </w:r>
    </w:p>
    <w:p>
      <w:pPr>
        <w:pBdr>
          <w:top w:val="single" w:color="E2E8F0" w:sz="3"/>
          <w:bottom w:val="single" w:color="E2E8F0" w:sz="3"/>
          <w:left w:val="single" w:color="E2E8F0" w:sz="3"/>
          <w:right w:val="single" w:color="E2E8F0" w:sz="3"/>
        </w:pBdr>
        <w:shd w:fill="F8FAFC"/>
        <w:spacing w:line="240" w:before="0" w:after="160"/>
        <w:ind w:left="360"/>
      </w:pPr>
      <w:r>
        <w:rPr>
          <w:rFonts w:ascii="Noto Sans Mono" w:cs="Noto Sans Mono" w:eastAsia="Noto Sans Mono" w:hAnsi="Noto Sans Mono"/>
          <w:sz w:val="20"/>
          <w:szCs w:val="20"/>
        </w:rPr>
        <w:t xml:space="preserve">print("所有销售数据是否合理：", is_valid)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59"/>
      </w:pPr>
    </w:lvl>
    <w:lvl w:ilvl="1" w15:tentative="1">
      <w:start w:val="1"/>
      <w:numFmt w:val="lowerLetter"/>
      <w:lvlText w:val="%2."/>
      <w:lvlJc w:val="start"/>
      <w:pPr>
        <w:ind w:left="720" w:hanging="259"/>
      </w:pPr>
    </w:lvl>
    <w:lvl w:ilvl="2" w15:tentative="1">
      <w:start w:val="1"/>
      <w:numFmt w:val="lowerRoman"/>
      <w:lvlText w:val="%3."/>
      <w:lvlJc w:val="start"/>
      <w:pPr>
        <w:ind w:left="1080" w:hanging="259"/>
      </w:pPr>
    </w:lvl>
    <w:lvl w:ilvl="3" w15:tentative="1">
      <w:start w:val="1"/>
      <w:numFmt w:val="upperLetter"/>
      <w:lvlText w:val="%4."/>
      <w:lvlJc w:val="start"/>
      <w:pPr>
        <w:ind w:left="1440" w:hanging="259"/>
      </w:pPr>
    </w:lvl>
    <w:lvl w:ilvl="4" w15:tentative="1">
      <w:start w:val="1"/>
      <w:numFmt w:val="upperRoman"/>
      <w:lvlText w:val="%5."/>
      <w:lvlJc w:val="start"/>
      <w:pPr>
        <w:ind w:left="1800" w:hanging="259"/>
      </w:pPr>
    </w:lvl>
    <w:lvl w:ilvl="5" w15:tentative="1">
      <w:start w:val="1"/>
      <w:numFmt w:val="decimal"/>
      <w:lvlText w:val="%6."/>
      <w:lvlJc w:val="start"/>
      <w:pPr>
        <w:ind w:left="21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SC" w:cs="Noto Sans SC" w:eastAsia="Noto Sans SC" w:hAnsi="Noto Sans SC"/>
        <w:sz w:val="24"/>
        <w:szCs w:val="24"/>
      </w:rPr>
    </w:rPrDefault>
    <w:pPrDefault>
      <w:pPr>
        <w:spacing w:line="360" w:before="120" w:after="1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160"/>
    </w:pPr>
    <w:rPr>
      <w:rFonts w:ascii="Noto Sans SC" w:cs="Noto Sans SC" w:eastAsia="Noto Sans SC" w:hAnsi="Noto Sans SC"/>
      <w:b/>
      <w:bCs/>
      <w:color w:val="2E74B5"/>
      <w:sz w:val="40"/>
      <w:szCs w:val="40"/>
    </w:rPr>
  </w:style>
  <w:style w:type="paragraph" w:styleId="Heading2">
    <w:name w:val="Heading 2"/>
    <w:basedOn w:val="Normal"/>
    <w:next w:val="Normal"/>
    <w:qFormat/>
    <w:pPr>
      <w:spacing w:before="320" w:after="160"/>
    </w:pPr>
    <w:rPr>
      <w:rFonts w:ascii="Noto Sans SC" w:cs="Noto Sans SC" w:eastAsia="Noto Sans SC" w:hAnsi="Noto Sans SC"/>
      <w:b/>
      <w:bCs/>
      <w:color w:val="2E74B5"/>
      <w:sz w:val="32"/>
      <w:szCs w:val="32"/>
    </w:rPr>
  </w:style>
  <w:style w:type="paragraph" w:styleId="Heading3">
    <w:name w:val="Heading 3"/>
    <w:basedOn w:val="Normal"/>
    <w:next w:val="Normal"/>
    <w:qFormat/>
    <w:pPr>
      <w:spacing w:before="280" w:after="128"/>
    </w:pPr>
    <w:rPr>
      <w:rFonts w:ascii="Noto Sans SC" w:cs="Noto Sans SC" w:eastAsia="Noto Sans SC" w:hAnsi="Noto Sans SC"/>
      <w:b/>
      <w:bCs/>
      <w:color w:val="2E74B5"/>
      <w:sz w:val="28"/>
      <w:szCs w:val="28"/>
    </w:rPr>
  </w:style>
  <w:style w:type="paragraph" w:styleId="Heading4">
    <w:name w:val="Heading 4"/>
    <w:basedOn w:val="Normal"/>
    <w:next w:val="Normal"/>
    <w:qFormat/>
    <w:pPr>
      <w:spacing w:before="240" w:after="112"/>
    </w:pPr>
    <w:rPr>
      <w:rFonts w:ascii="Noto Sans SC" w:cs="Noto Sans SC" w:eastAsia="Noto Sans SC" w:hAnsi="Noto Sans SC"/>
      <w:b/>
      <w:bCs/>
      <w:color w:val="2E74B5"/>
      <w:sz w:val="26"/>
      <w:szCs w:val="26"/>
    </w:rPr>
  </w:style>
  <w:style w:type="paragraph" w:styleId="Heading5">
    <w:name w:val="Heading 5"/>
    <w:basedOn w:val="Normal"/>
    <w:next w:val="Normal"/>
    <w:qFormat/>
    <w:pPr>
      <w:spacing w:before="200" w:after="96"/>
    </w:pPr>
    <w:rPr>
      <w:rFonts w:ascii="Noto Sans SC" w:cs="Noto Sans SC" w:eastAsia="Noto Sans SC" w:hAnsi="Noto Sans SC"/>
      <w:b/>
      <w:bCs/>
      <w:color w:val="2E74B5"/>
      <w:sz w:val="24"/>
      <w:szCs w:val="24"/>
    </w:rPr>
  </w:style>
  <w:style w:type="paragraph" w:styleId="Heading6">
    <w:name w:val="Heading 6"/>
    <w:basedOn w:val="Normal"/>
    <w:next w:val="Normal"/>
    <w:qFormat/>
    <w:pPr>
      <w:spacing w:before="200" w:after="96"/>
    </w:pPr>
    <w:rPr>
      <w:rFonts w:ascii="Noto Sans SC" w:cs="Noto Sans SC" w:eastAsia="Noto Sans SC" w:hAnsi="Noto Sans SC"/>
      <w:b/>
      <w:bCs/>
      <w:color w:val="2E74B5"/>
      <w:sz w:val="22"/>
      <w:szCs w:val="22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2026-03-30T07:26:14.592Z</dcterms:created>
  <dcterms:modified xsi:type="dcterms:W3CDTF">2026-03-30T07:26:14.592Z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