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C2F978">
      <w:pPr>
        <w:pStyle w:val="2"/>
        <w:spacing w:before="400" w:after="160" w:line="276" w:lineRule="auto"/>
      </w:pPr>
      <w:r>
        <w:rPr>
          <w:b/>
          <w:bCs/>
          <w:color w:val="2E74B5"/>
          <w:sz w:val="40"/>
          <w:szCs w:val="40"/>
        </w:rPr>
        <w:t>NumPy 科学计算库核心知识点总结题</w:t>
      </w:r>
    </w:p>
    <w:p w14:paraId="348D5496">
      <w:pPr>
        <w:pStyle w:val="3"/>
        <w:spacing w:before="320" w:after="160" w:line="276" w:lineRule="auto"/>
      </w:pPr>
      <w:r>
        <w:rPr>
          <w:b/>
          <w:bCs/>
          <w:color w:val="2E74B5"/>
          <w:sz w:val="32"/>
          <w:szCs w:val="32"/>
        </w:rPr>
        <w:t>一、填空题（共 30 分）</w:t>
      </w:r>
    </w:p>
    <w:p w14:paraId="106E28F7">
      <w:pPr>
        <w:pStyle w:val="14"/>
        <w:numPr>
          <w:ilvl w:val="0"/>
          <w:numId w:val="1"/>
        </w:numPr>
        <w:spacing w:before="60" w:after="60" w:line="360" w:lineRule="auto"/>
        <w:ind w:left="360" w:hanging="259"/>
      </w:pPr>
      <w:r>
        <w:t>NumPy 中核心的 N 维数组对象是______，其别名是 array。</w:t>
      </w:r>
    </w:p>
    <w:p w14:paraId="1A261899">
      <w:pPr>
        <w:pStyle w:val="14"/>
        <w:numPr>
          <w:ilvl w:val="0"/>
          <w:numId w:val="1"/>
        </w:numPr>
        <w:spacing w:before="60" w:after="60" w:line="360" w:lineRule="auto"/>
        <w:ind w:left="360" w:hanging="259"/>
      </w:pPr>
      <w:r>
        <w:t>数组的秩指的是______的个数，一维数组的秩为______。</w:t>
      </w:r>
    </w:p>
    <w:p w14:paraId="5ED2F3CA">
      <w:pPr>
        <w:pStyle w:val="14"/>
        <w:numPr>
          <w:ilvl w:val="0"/>
          <w:numId w:val="1"/>
        </w:numPr>
        <w:spacing w:before="60" w:after="60" w:line="360" w:lineRule="auto"/>
        <w:ind w:left="360" w:hanging="259"/>
      </w:pPr>
      <w:r>
        <w:t>查看 NumPy 数组维度个数的属性是______，描述数组各维度大小的属性是______。</w:t>
      </w:r>
    </w:p>
    <w:p w14:paraId="6D0E6E96">
      <w:pPr>
        <w:pStyle w:val="14"/>
        <w:numPr>
          <w:ilvl w:val="0"/>
          <w:numId w:val="1"/>
        </w:numPr>
        <w:spacing w:before="60" w:after="60" w:line="360" w:lineRule="auto"/>
        <w:ind w:left="360" w:hanging="259"/>
      </w:pPr>
      <w:r>
        <w:t>创建元素全为 0 的数组使用______函数，创建等差数组且指定元素个数的函数是______。</w:t>
      </w:r>
    </w:p>
    <w:p w14:paraId="6AD5DF1F">
      <w:pPr>
        <w:pStyle w:val="14"/>
        <w:numPr>
          <w:ilvl w:val="0"/>
          <w:numId w:val="1"/>
        </w:numPr>
        <w:spacing w:before="60" w:after="60" w:line="360" w:lineRule="auto"/>
        <w:ind w:left="360" w:hanging="259"/>
      </w:pPr>
      <w:r>
        <w:t>二维数组中，轴 0 代表______方向，轴 1 代表______方向，按行求和的参数为______。</w:t>
      </w:r>
    </w:p>
    <w:p w14:paraId="6B7A0B66">
      <w:pPr>
        <w:pStyle w:val="14"/>
        <w:numPr>
          <w:ilvl w:val="0"/>
          <w:numId w:val="1"/>
        </w:numPr>
        <w:spacing w:before="60" w:after="60" w:line="360" w:lineRule="auto"/>
        <w:ind w:left="360" w:hanging="259"/>
      </w:pPr>
      <w:r>
        <w:t>将多维数组转换为一维数组的函数是______，查找数组中唯一元素的函数是______。</w:t>
      </w:r>
    </w:p>
    <w:p w14:paraId="4D7F7FFE">
      <w:pPr>
        <w:pStyle w:val="14"/>
        <w:numPr>
          <w:ilvl w:val="0"/>
          <w:numId w:val="1"/>
        </w:numPr>
        <w:spacing w:before="60" w:after="60" w:line="360" w:lineRule="auto"/>
        <w:ind w:left="360" w:hanging="259"/>
      </w:pPr>
      <w:r>
        <w:t>实现数组转置的属性是______，垂直堆叠多个数组的函数是______，堆叠时要求数组______数相同。</w:t>
      </w:r>
    </w:p>
    <w:p w14:paraId="71A6B5AD">
      <w:pPr>
        <w:pStyle w:val="14"/>
        <w:numPr>
          <w:ilvl w:val="0"/>
          <w:numId w:val="1"/>
        </w:numPr>
        <w:spacing w:before="60" w:after="60" w:line="360" w:lineRule="auto"/>
        <w:ind w:left="360" w:hanging="259"/>
      </w:pPr>
      <w:r>
        <w:t>np.where () 函数是三元表达式</w:t>
      </w:r>
      <w:r>
        <w:rPr>
          <w:rFonts w:ascii="Noto Sans Mono" w:hAnsi="Noto Sans Mono" w:eastAsia="Noto Sans Mono" w:cs="Noto Sans Mono"/>
          <w:color w:val="334155"/>
          <w:sz w:val="22"/>
          <w:szCs w:val="22"/>
          <w:shd w:val="clear" w:fill="F8FAFC"/>
        </w:rPr>
        <w:t>x if condition else y</w:t>
      </w:r>
      <w:r>
        <w:t>的______版本。</w:t>
      </w:r>
    </w:p>
    <w:p w14:paraId="1D285B1C">
      <w:pPr>
        <w:pStyle w:val="3"/>
        <w:spacing w:before="320" w:after="160" w:line="276" w:lineRule="auto"/>
      </w:pPr>
      <w:r>
        <w:rPr>
          <w:b/>
          <w:bCs/>
          <w:color w:val="2E74B5"/>
          <w:sz w:val="32"/>
          <w:szCs w:val="32"/>
        </w:rPr>
        <w:t>二、选择题（单选 / 多选）</w:t>
      </w:r>
    </w:p>
    <w:p w14:paraId="3B38B928">
      <w:pPr>
        <w:pStyle w:val="14"/>
        <w:numPr>
          <w:ilvl w:val="0"/>
          <w:numId w:val="1"/>
        </w:numPr>
        <w:spacing w:before="60" w:after="60" w:line="360" w:lineRule="auto"/>
        <w:ind w:left="360" w:hanging="259"/>
      </w:pPr>
      <w:r>
        <w:t>以下不属于 NumPy 数组特点的是（）</w:t>
      </w:r>
    </w:p>
    <w:p w14:paraId="769E5344">
      <w:pPr>
        <w:pStyle w:val="14"/>
        <w:numPr>
          <w:numId w:val="0"/>
        </w:numPr>
        <w:spacing w:before="60" w:after="60" w:line="360" w:lineRule="auto"/>
        <w:ind w:left="101" w:leftChars="0"/>
      </w:pPr>
      <w:r>
        <w:t>A. 固定大小，创建后无法动态增减</w:t>
      </w:r>
    </w:p>
    <w:p w14:paraId="2C828F90">
      <w:pPr>
        <w:pStyle w:val="14"/>
        <w:numPr>
          <w:numId w:val="0"/>
        </w:numPr>
        <w:spacing w:before="60" w:after="60" w:line="360" w:lineRule="auto"/>
        <w:ind w:left="101" w:leftChars="0"/>
      </w:pPr>
      <w:r>
        <w:t>B. 元素可包含多种不同数据类型</w:t>
      </w:r>
    </w:p>
    <w:p w14:paraId="78420A8A">
      <w:pPr>
        <w:pStyle w:val="14"/>
        <w:numPr>
          <w:numId w:val="0"/>
        </w:numPr>
        <w:spacing w:before="60" w:after="60" w:line="360" w:lineRule="auto"/>
        <w:ind w:left="101" w:leftChars="0"/>
      </w:pPr>
      <w:r>
        <w:t>C. 适合大规模数据的数学运算</w:t>
      </w:r>
    </w:p>
    <w:p w14:paraId="7661DF0C">
      <w:pPr>
        <w:pStyle w:val="14"/>
        <w:numPr>
          <w:numId w:val="0"/>
        </w:numPr>
        <w:spacing w:before="60" w:after="60" w:line="360" w:lineRule="auto"/>
        <w:ind w:left="101" w:leftChars="0"/>
      </w:pPr>
      <w:r>
        <w:t>D. 支持矢量算术和广播机制</w:t>
      </w:r>
    </w:p>
    <w:p w14:paraId="5112D0B0">
      <w:pPr>
        <w:pStyle w:val="14"/>
        <w:numPr>
          <w:ilvl w:val="0"/>
          <w:numId w:val="1"/>
        </w:numPr>
        <w:spacing w:before="60" w:after="60" w:line="360" w:lineRule="auto"/>
        <w:ind w:left="360" w:hanging="259"/>
      </w:pPr>
      <w:r>
        <w:t>下列关于数组索引的说法，正确的是（）</w:t>
      </w:r>
    </w:p>
    <w:p w14:paraId="0C3EC4EA">
      <w:pPr>
        <w:pStyle w:val="14"/>
        <w:numPr>
          <w:numId w:val="0"/>
        </w:numPr>
        <w:spacing w:before="60" w:after="60" w:line="360" w:lineRule="auto"/>
        <w:ind w:left="101" w:leftChars="0"/>
      </w:pPr>
      <w:r>
        <w:t>A. 一维数组仅有正向索引，无反向索引</w:t>
      </w:r>
    </w:p>
    <w:p w14:paraId="40A58F19">
      <w:pPr>
        <w:pStyle w:val="14"/>
        <w:numPr>
          <w:numId w:val="0"/>
        </w:numPr>
        <w:spacing w:before="60" w:after="60" w:line="360" w:lineRule="auto"/>
        <w:ind w:left="101" w:leftChars="0"/>
      </w:pPr>
      <w:r>
        <w:t>B. 二维数组获取单个元素格式为</w:t>
      </w:r>
      <w:r>
        <w:rPr>
          <w:rFonts w:ascii="Noto Sans Mono" w:hAnsi="Noto Sans Mono" w:eastAsia="Noto Sans Mono" w:cs="Noto Sans Mono"/>
          <w:color w:val="334155"/>
          <w:sz w:val="22"/>
          <w:szCs w:val="22"/>
          <w:shd w:val="clear" w:fill="F8FAFC"/>
        </w:rPr>
        <w:t>数组[行索引, 列索引]</w:t>
      </w:r>
    </w:p>
    <w:p w14:paraId="2489B32F">
      <w:pPr>
        <w:pStyle w:val="14"/>
        <w:numPr>
          <w:numId w:val="0"/>
        </w:numPr>
        <w:spacing w:before="60" w:after="60" w:line="360" w:lineRule="auto"/>
        <w:ind w:left="101" w:leftChars="0"/>
      </w:pPr>
      <w:r>
        <w:t>C. 花式索引是使用整数数组 / 列表作为索引</w:t>
      </w:r>
    </w:p>
    <w:p w14:paraId="249E0B77">
      <w:pPr>
        <w:pStyle w:val="14"/>
        <w:numPr>
          <w:numId w:val="0"/>
        </w:numPr>
        <w:spacing w:before="60" w:after="60" w:line="360" w:lineRule="auto"/>
        <w:ind w:left="101" w:leftChars="0"/>
      </w:pPr>
      <w:r>
        <w:t>D. 布尔索引的布尔数组长度需与原数组对应轴元素数一致</w:t>
      </w:r>
    </w:p>
    <w:p w14:paraId="6C6280B6">
      <w:pPr>
        <w:pStyle w:val="14"/>
        <w:numPr>
          <w:ilvl w:val="0"/>
          <w:numId w:val="1"/>
        </w:numPr>
        <w:spacing w:before="60" w:after="60" w:line="360" w:lineRule="auto"/>
        <w:ind w:left="360" w:hanging="259"/>
      </w:pPr>
      <w:r>
        <w:t>转换数组数据类型的方法是（）</w:t>
      </w:r>
    </w:p>
    <w:p w14:paraId="471E677E">
      <w:pPr>
        <w:pStyle w:val="14"/>
        <w:numPr>
          <w:numId w:val="0"/>
        </w:numPr>
        <w:spacing w:before="60" w:after="60" w:line="360" w:lineRule="auto"/>
        <w:ind w:left="101" w:leftChars="0"/>
      </w:pPr>
      <w:r>
        <w:t>A. dtype () B. astype () C. type () D. change_dtype ()</w:t>
      </w:r>
    </w:p>
    <w:p w14:paraId="3189F04D">
      <w:pPr>
        <w:pStyle w:val="14"/>
        <w:numPr>
          <w:ilvl w:val="0"/>
          <w:numId w:val="1"/>
        </w:numPr>
        <w:spacing w:before="60" w:after="60" w:line="360" w:lineRule="auto"/>
        <w:ind w:left="360" w:hanging="259"/>
      </w:pPr>
      <w:r>
        <w:t>以下能实现数组元素级算术运算的是（）</w:t>
      </w:r>
    </w:p>
    <w:p w14:paraId="4A15E50D">
      <w:pPr>
        <w:pStyle w:val="14"/>
        <w:numPr>
          <w:numId w:val="0"/>
        </w:numPr>
        <w:spacing w:before="60" w:after="60" w:line="360" w:lineRule="auto"/>
        <w:ind w:left="101" w:leftChars="0"/>
      </w:pPr>
      <w:r>
        <w:t>A. 形状相同的数组直接做加减乘除</w:t>
      </w:r>
    </w:p>
    <w:p w14:paraId="0781CDD2">
      <w:pPr>
        <w:pStyle w:val="14"/>
        <w:numPr>
          <w:numId w:val="0"/>
        </w:numPr>
        <w:spacing w:before="60" w:after="60" w:line="360" w:lineRule="auto"/>
        <w:ind w:left="101" w:leftChars="0"/>
      </w:pPr>
      <w:r>
        <w:t>B. 数组与标量做算术运算</w:t>
      </w:r>
    </w:p>
    <w:p w14:paraId="4F522096">
      <w:pPr>
        <w:pStyle w:val="14"/>
        <w:numPr>
          <w:numId w:val="0"/>
        </w:numPr>
        <w:spacing w:before="60" w:after="60" w:line="360" w:lineRule="auto"/>
        <w:ind w:left="101" w:leftChars="0"/>
      </w:pPr>
      <w:r>
        <w:t>C. 形状兼容的不同形状数组做算术运算（触发广播）</w:t>
      </w:r>
    </w:p>
    <w:p w14:paraId="360E5EB9">
      <w:pPr>
        <w:pStyle w:val="14"/>
        <w:numPr>
          <w:numId w:val="0"/>
        </w:numPr>
        <w:spacing w:before="60" w:after="60" w:line="360" w:lineRule="auto"/>
        <w:ind w:left="101" w:leftChars="0"/>
      </w:pPr>
      <w:r>
        <w:t>D. 任意形状不同的数组都能直接运算</w:t>
      </w:r>
    </w:p>
    <w:p w14:paraId="733D5BDF">
      <w:pPr>
        <w:pStyle w:val="14"/>
        <w:numPr>
          <w:ilvl w:val="0"/>
          <w:numId w:val="1"/>
        </w:numPr>
        <w:spacing w:before="60" w:after="60" w:line="360" w:lineRule="auto"/>
        <w:ind w:left="360" w:hanging="259"/>
      </w:pPr>
      <w:r>
        <w:t>下列函数中，属于 NumPy 一元通用函数的是（）</w:t>
      </w:r>
    </w:p>
    <w:p w14:paraId="3037E910">
      <w:pPr>
        <w:pStyle w:val="14"/>
        <w:numPr>
          <w:numId w:val="0"/>
        </w:numPr>
        <w:spacing w:before="60" w:after="60" w:line="360" w:lineRule="auto"/>
        <w:ind w:left="101" w:leftChars="0"/>
      </w:pPr>
      <w:r>
        <w:t>A. np.abs () B. np.add () C. np.sqrt () D. np.maximum ()</w:t>
      </w:r>
    </w:p>
    <w:p w14:paraId="62DA5178">
      <w:pPr>
        <w:pStyle w:val="14"/>
        <w:numPr>
          <w:ilvl w:val="0"/>
          <w:numId w:val="1"/>
        </w:numPr>
        <w:spacing w:before="60" w:after="60" w:line="360" w:lineRule="auto"/>
        <w:ind w:left="360" w:hanging="259"/>
      </w:pPr>
      <w:r>
        <w:t>关于 np.all () 和 np.any ()，说法正确的是（）</w:t>
      </w:r>
    </w:p>
    <w:p w14:paraId="1973A129">
      <w:pPr>
        <w:pStyle w:val="14"/>
        <w:numPr>
          <w:numId w:val="0"/>
        </w:numPr>
        <w:spacing w:before="60" w:after="60" w:line="360" w:lineRule="auto"/>
        <w:ind w:left="101" w:leftChars="0"/>
      </w:pPr>
      <w:r>
        <w:t>A. np.all () 判断数组</w:t>
      </w:r>
      <w:r>
        <w:rPr>
          <w:b/>
          <w:bCs/>
        </w:rPr>
        <w:t>所有</w:t>
      </w:r>
      <w:r>
        <w:t>元素满足条件，返回布尔值</w:t>
      </w:r>
    </w:p>
    <w:p w14:paraId="0F24C12D">
      <w:pPr>
        <w:pStyle w:val="14"/>
        <w:numPr>
          <w:numId w:val="0"/>
        </w:numPr>
        <w:spacing w:before="60" w:after="60" w:line="360" w:lineRule="auto"/>
        <w:ind w:left="101" w:leftChars="0"/>
      </w:pPr>
      <w:r>
        <w:t>B. np.any () 判断数组</w:t>
      </w:r>
      <w:r>
        <w:rPr>
          <w:b/>
          <w:bCs/>
        </w:rPr>
        <w:t>至少一个</w:t>
      </w:r>
      <w:r>
        <w:t>元素满足条件，返回布尔值</w:t>
      </w:r>
    </w:p>
    <w:p w14:paraId="4CDE7726">
      <w:pPr>
        <w:pStyle w:val="14"/>
        <w:numPr>
          <w:numId w:val="0"/>
        </w:numPr>
        <w:spacing w:before="60" w:after="60" w:line="360" w:lineRule="auto"/>
        <w:ind w:left="101" w:leftChars="0"/>
      </w:pPr>
      <w:r>
        <w:t>C. 判断数组所有元素 0&lt;x&lt;2000 的写法是</w:t>
      </w:r>
      <w:r>
        <w:rPr>
          <w:rFonts w:ascii="Noto Sans Mono" w:hAnsi="Noto Sans Mono" w:eastAsia="Noto Sans Mono" w:cs="Noto Sans Mono"/>
          <w:color w:val="334155"/>
          <w:sz w:val="22"/>
          <w:szCs w:val="22"/>
          <w:shd w:val="clear" w:fill="F8FAFC"/>
        </w:rPr>
        <w:t>np.all((arr&gt;0) &amp; (arr&lt;2000))</w:t>
      </w:r>
    </w:p>
    <w:p w14:paraId="0867E75B">
      <w:pPr>
        <w:pStyle w:val="14"/>
        <w:numPr>
          <w:numId w:val="0"/>
        </w:numPr>
        <w:spacing w:before="60" w:after="60" w:line="360" w:lineRule="auto"/>
        <w:ind w:left="101" w:leftChars="0"/>
      </w:pPr>
      <w:r>
        <w:t>D. 可以使用</w:t>
      </w:r>
      <w:r>
        <w:rPr>
          <w:rFonts w:ascii="Noto Sans Mono" w:hAnsi="Noto Sans Mono" w:eastAsia="Noto Sans Mono" w:cs="Noto Sans Mono"/>
          <w:color w:val="334155"/>
          <w:sz w:val="22"/>
          <w:szCs w:val="22"/>
          <w:shd w:val="clear" w:fill="F8FAFC"/>
        </w:rPr>
        <w:t>and</w:t>
      </w:r>
      <w:r>
        <w:t>替代</w:t>
      </w:r>
      <w:r>
        <w:rPr>
          <w:rFonts w:ascii="Noto Sans Mono" w:hAnsi="Noto Sans Mono" w:eastAsia="Noto Sans Mono" w:cs="Noto Sans Mono"/>
          <w:color w:val="334155"/>
          <w:sz w:val="22"/>
          <w:szCs w:val="22"/>
          <w:shd w:val="clear" w:fill="F8FAFC"/>
        </w:rPr>
        <w:t>&amp;</w:t>
      </w:r>
      <w:r>
        <w:t>实现多条件判断</w:t>
      </w:r>
    </w:p>
    <w:p w14:paraId="6EEAAD67">
      <w:pPr>
        <w:pStyle w:val="14"/>
        <w:numPr>
          <w:ilvl w:val="0"/>
          <w:numId w:val="1"/>
        </w:numPr>
        <w:spacing w:before="60" w:after="60" w:line="360" w:lineRule="auto"/>
        <w:ind w:left="360" w:hanging="259"/>
      </w:pPr>
      <w:r>
        <w:t>创建 3 行 3 列、元素全为 1 的 int32 类型数组，正确的代码是（）</w:t>
      </w:r>
    </w:p>
    <w:p w14:paraId="198CE8F6">
      <w:pPr>
        <w:pStyle w:val="14"/>
        <w:numPr>
          <w:numId w:val="0"/>
        </w:numPr>
        <w:spacing w:before="60" w:after="60" w:line="360" w:lineRule="auto"/>
        <w:ind w:left="101" w:leftChars="0"/>
      </w:pPr>
      <w:r>
        <w:t>A. np.ones ((3,3), dtype=np.int32)</w:t>
      </w:r>
    </w:p>
    <w:p w14:paraId="24834309">
      <w:pPr>
        <w:pStyle w:val="14"/>
        <w:numPr>
          <w:numId w:val="0"/>
        </w:numPr>
        <w:spacing w:before="60" w:after="60" w:line="360" w:lineRule="auto"/>
        <w:ind w:left="101" w:leftChars="0"/>
      </w:pPr>
      <w:r>
        <w:t>B. np.ones (3,3, dtype=‘int32’)</w:t>
      </w:r>
    </w:p>
    <w:p w14:paraId="388C4DF8">
      <w:pPr>
        <w:pStyle w:val="14"/>
        <w:numPr>
          <w:numId w:val="0"/>
        </w:numPr>
        <w:spacing w:before="60" w:after="60" w:line="360" w:lineRule="auto"/>
        <w:ind w:left="101" w:leftChars="0"/>
      </w:pPr>
      <w:r>
        <w:t>C. np.ones ((3,3), dtype=‘i4’)</w:t>
      </w:r>
    </w:p>
    <w:p w14:paraId="6ED9CDDF">
      <w:pPr>
        <w:pStyle w:val="14"/>
        <w:numPr>
          <w:numId w:val="0"/>
        </w:numPr>
        <w:spacing w:before="60" w:after="60" w:line="360" w:lineRule="auto"/>
        <w:ind w:left="101" w:leftChars="0"/>
      </w:pPr>
      <w:r>
        <w:t>D. np.ones ((3,3)).astype (np.int32)</w:t>
      </w:r>
    </w:p>
    <w:p w14:paraId="4D709D75">
      <w:pPr>
        <w:pStyle w:val="14"/>
        <w:numPr>
          <w:ilvl w:val="0"/>
          <w:numId w:val="1"/>
        </w:numPr>
        <w:spacing w:before="60" w:after="60" w:line="360" w:lineRule="auto"/>
        <w:ind w:left="360" w:hanging="259"/>
      </w:pPr>
      <w:r>
        <w:t>关于数组重塑 reshape ()，错误的是（）</w:t>
      </w:r>
    </w:p>
    <w:p w14:paraId="466A9813">
      <w:pPr>
        <w:pStyle w:val="14"/>
        <w:numPr>
          <w:numId w:val="0"/>
        </w:numPr>
        <w:spacing w:before="60" w:after="60" w:line="360" w:lineRule="auto"/>
        <w:ind w:left="101" w:leftChars="0"/>
      </w:pPr>
      <w:r>
        <w:t>A. 重塑前后数组元素总个数不变</w:t>
      </w:r>
    </w:p>
    <w:p w14:paraId="0E04E796">
      <w:pPr>
        <w:pStyle w:val="14"/>
        <w:numPr>
          <w:numId w:val="0"/>
        </w:numPr>
        <w:spacing w:before="60" w:after="60" w:line="360" w:lineRule="auto"/>
        <w:ind w:left="101" w:leftChars="0"/>
      </w:pPr>
      <w:r>
        <w:t>B. 可将一维数组重塑为二维 / 三维数组</w:t>
      </w:r>
    </w:p>
    <w:p w14:paraId="648FE2D1">
      <w:pPr>
        <w:pStyle w:val="14"/>
        <w:numPr>
          <w:numId w:val="0"/>
        </w:numPr>
        <w:spacing w:before="60" w:after="60" w:line="360" w:lineRule="auto"/>
        <w:ind w:left="101" w:leftChars="0"/>
      </w:pPr>
      <w:r>
        <w:t>C. 重塑会改变数组元素的原始值</w:t>
      </w:r>
    </w:p>
    <w:p w14:paraId="40920D16">
      <w:pPr>
        <w:pStyle w:val="14"/>
        <w:numPr>
          <w:numId w:val="0"/>
        </w:numPr>
        <w:spacing w:before="60" w:after="60" w:line="360" w:lineRule="auto"/>
        <w:ind w:left="101" w:leftChars="0"/>
      </w:pPr>
      <w:r>
        <w:t>D. 一维数组</w:t>
      </w:r>
      <w:r>
        <w:rPr>
          <w:rFonts w:ascii="Noto Sans Mono" w:hAnsi="Noto Sans Mono" w:eastAsia="Noto Sans Mono" w:cs="Noto Sans Mono"/>
          <w:color w:val="334155"/>
          <w:sz w:val="22"/>
          <w:szCs w:val="22"/>
          <w:shd w:val="clear" w:fill="F8FAFC"/>
        </w:rPr>
        <w:t>np.arange(12)</w:t>
      </w:r>
      <w:r>
        <w:t>可重塑为 (4,3) 的二维数组</w:t>
      </w:r>
    </w:p>
    <w:p w14:paraId="4A095D78">
      <w:pPr>
        <w:pStyle w:val="14"/>
        <w:numPr>
          <w:ilvl w:val="0"/>
          <w:numId w:val="1"/>
        </w:numPr>
        <w:spacing w:before="60" w:after="60" w:line="360" w:lineRule="auto"/>
        <w:ind w:left="360" w:hanging="259"/>
      </w:pPr>
      <w:r>
        <w:t>以下属于 NumPy 随机数模块的函数是（）</w:t>
      </w:r>
    </w:p>
    <w:p w14:paraId="36D89FB5">
      <w:pPr>
        <w:pStyle w:val="14"/>
        <w:numPr>
          <w:numId w:val="0"/>
        </w:numPr>
        <w:spacing w:before="60" w:after="60" w:line="360" w:lineRule="auto"/>
        <w:ind w:left="101" w:leftChars="0"/>
      </w:pPr>
      <w:r>
        <w:t>A. np.random.rand () B. np.random.randint ()</w:t>
      </w:r>
    </w:p>
    <w:p w14:paraId="05A56516">
      <w:pPr>
        <w:pStyle w:val="14"/>
        <w:numPr>
          <w:numId w:val="0"/>
        </w:numPr>
        <w:spacing w:before="60" w:after="60" w:line="360" w:lineRule="auto"/>
        <w:ind w:left="101" w:leftChars="0"/>
      </w:pPr>
      <w:r>
        <w:t>C. np.random.seed () D. np.random.normal ()</w:t>
      </w:r>
    </w:p>
    <w:p w14:paraId="10FE953A">
      <w:pPr>
        <w:pStyle w:val="14"/>
        <w:numPr>
          <w:ilvl w:val="0"/>
          <w:numId w:val="1"/>
        </w:numPr>
        <w:spacing w:before="60" w:after="60" w:line="360" w:lineRule="auto"/>
        <w:ind w:left="360" w:hanging="259"/>
      </w:pPr>
      <w:r>
        <w:t>数组排序 sort () 的特点是（）</w:t>
      </w:r>
    </w:p>
    <w:p w14:paraId="1C4B57B1">
      <w:pPr>
        <w:pStyle w:val="14"/>
        <w:numPr>
          <w:numId w:val="0"/>
        </w:numPr>
        <w:spacing w:before="60" w:after="60" w:line="360" w:lineRule="auto"/>
        <w:ind w:left="101" w:leftChars="0"/>
      </w:pPr>
      <w:r>
        <w:t>A. 直接修改原数组，无返回值</w:t>
      </w:r>
    </w:p>
    <w:p w14:paraId="1ADE6B21">
      <w:pPr>
        <w:pStyle w:val="14"/>
        <w:numPr>
          <w:numId w:val="0"/>
        </w:numPr>
        <w:spacing w:before="60" w:after="60" w:line="360" w:lineRule="auto"/>
        <w:ind w:left="101" w:leftChars="0"/>
      </w:pPr>
      <w:r>
        <w:t>B. axis=1 表示按行排序</w:t>
      </w:r>
    </w:p>
    <w:p w14:paraId="50CBDA3E">
      <w:pPr>
        <w:pStyle w:val="14"/>
        <w:numPr>
          <w:numId w:val="0"/>
        </w:numPr>
        <w:spacing w:before="60" w:after="60" w:line="360" w:lineRule="auto"/>
        <w:ind w:left="101" w:leftChars="0"/>
      </w:pPr>
      <w:r>
        <w:t>C. axis=0 表示按列排序</w:t>
      </w:r>
    </w:p>
    <w:p w14:paraId="30636B8F">
      <w:pPr>
        <w:pStyle w:val="14"/>
        <w:numPr>
          <w:numId w:val="0"/>
        </w:numPr>
        <w:spacing w:before="60" w:after="60" w:line="360" w:lineRule="auto"/>
        <w:ind w:left="101" w:leftChars="0"/>
      </w:pPr>
      <w:bookmarkStart w:id="0" w:name="_GoBack"/>
      <w:bookmarkEnd w:id="0"/>
      <w:r>
        <w:t>D. 可对任意维度的数组进行排序</w:t>
      </w:r>
    </w:p>
    <w:p w14:paraId="05EB3C28">
      <w:pPr>
        <w:pStyle w:val="3"/>
        <w:spacing w:before="320" w:after="160" w:line="276" w:lineRule="auto"/>
      </w:pPr>
      <w:r>
        <w:rPr>
          <w:b/>
          <w:bCs/>
          <w:color w:val="2E74B5"/>
          <w:sz w:val="32"/>
          <w:szCs w:val="32"/>
        </w:rPr>
        <w:t>三、判断题（对打√，错打 ×）</w:t>
      </w:r>
    </w:p>
    <w:p w14:paraId="023D0FD4">
      <w:pPr>
        <w:pStyle w:val="14"/>
        <w:numPr>
          <w:ilvl w:val="0"/>
          <w:numId w:val="1"/>
        </w:numPr>
        <w:spacing w:before="60" w:after="60" w:line="360" w:lineRule="auto"/>
        <w:ind w:left="360" w:hanging="259"/>
      </w:pPr>
      <w:r>
        <w:t>NumPy 数组的 size 属性值等于 shape 属性中元组各元素的乘积。（）</w:t>
      </w:r>
    </w:p>
    <w:p w14:paraId="5DD66CB0">
      <w:pPr>
        <w:pStyle w:val="14"/>
        <w:numPr>
          <w:ilvl w:val="0"/>
          <w:numId w:val="1"/>
        </w:numPr>
        <w:spacing w:before="60" w:after="60" w:line="360" w:lineRule="auto"/>
        <w:ind w:left="360" w:hanging="259"/>
      </w:pPr>
      <w:r>
        <w:t>广播机制中，两个数组形状右对齐后，对应维度大小相等或其中一个为 1，即为形状兼容。（）</w:t>
      </w:r>
    </w:p>
    <w:p w14:paraId="3A9280D5">
      <w:pPr>
        <w:pStyle w:val="14"/>
        <w:numPr>
          <w:ilvl w:val="0"/>
          <w:numId w:val="1"/>
        </w:numPr>
        <w:spacing w:before="60" w:after="60" w:line="360" w:lineRule="auto"/>
        <w:ind w:left="360" w:hanging="259"/>
      </w:pPr>
      <w:r>
        <w:t>二维数组切片</w:t>
      </w:r>
      <w:r>
        <w:rPr>
          <w:rFonts w:ascii="Noto Sans Mono" w:hAnsi="Noto Sans Mono" w:eastAsia="Noto Sans Mono" w:cs="Noto Sans Mono"/>
          <w:color w:val="334155"/>
          <w:sz w:val="22"/>
          <w:szCs w:val="22"/>
          <w:shd w:val="clear" w:fill="F8FAFC"/>
        </w:rPr>
        <w:t>arr[:2, :2]</w:t>
      </w:r>
      <w:r>
        <w:t>表示取前 2 行、前 2 列的元素。（）</w:t>
      </w:r>
    </w:p>
    <w:p w14:paraId="2F8B6A33">
      <w:pPr>
        <w:pStyle w:val="14"/>
        <w:numPr>
          <w:ilvl w:val="0"/>
          <w:numId w:val="1"/>
        </w:numPr>
        <w:spacing w:before="60" w:after="60" w:line="360" w:lineRule="auto"/>
        <w:ind w:left="360" w:hanging="259"/>
      </w:pPr>
      <w:r>
        <w:t>np.unique () 函数可直接对二维数组查找唯一元素，无需展开。（）</w:t>
      </w:r>
    </w:p>
    <w:p w14:paraId="43DECD02">
      <w:pPr>
        <w:pStyle w:val="14"/>
        <w:numPr>
          <w:ilvl w:val="0"/>
          <w:numId w:val="1"/>
        </w:numPr>
        <w:spacing w:before="60" w:after="60" w:line="360" w:lineRule="auto"/>
        <w:ind w:left="360" w:hanging="259"/>
      </w:pPr>
      <w:r>
        <w:t>数组的 T 属性可实现任意维度数组的转置操作。（）</w:t>
      </w:r>
    </w:p>
    <w:p w14:paraId="02448EAF">
      <w:pPr>
        <w:pStyle w:val="14"/>
        <w:numPr>
          <w:ilvl w:val="0"/>
          <w:numId w:val="1"/>
        </w:numPr>
        <w:spacing w:before="60" w:after="60" w:line="360" w:lineRule="auto"/>
        <w:ind w:left="360" w:hanging="259"/>
      </w:pPr>
      <w:r>
        <w:t>花式索引操作二维数组时，</w:t>
      </w:r>
      <w:r>
        <w:rPr>
          <w:rFonts w:ascii="Noto Sans Mono" w:hAnsi="Noto Sans Mono" w:eastAsia="Noto Sans Mono" w:cs="Noto Sans Mono"/>
          <w:color w:val="334155"/>
          <w:sz w:val="22"/>
          <w:szCs w:val="22"/>
          <w:shd w:val="clear" w:fill="F8FAFC"/>
        </w:rPr>
        <w:t>arr[[1,4], [2,3]]</w:t>
      </w:r>
      <w:r>
        <w:t>表示取行 1 列 2、行 4 列 3 的元素。（）</w:t>
      </w:r>
    </w:p>
    <w:p w14:paraId="61928A24">
      <w:pPr>
        <w:pStyle w:val="14"/>
        <w:numPr>
          <w:ilvl w:val="0"/>
          <w:numId w:val="1"/>
        </w:numPr>
        <w:spacing w:before="60" w:after="60" w:line="360" w:lineRule="auto"/>
        <w:ind w:left="360" w:hanging="259"/>
      </w:pPr>
      <w:r>
        <w:t>浮点数数组转换为整数数组时，会自动四舍五入保留整数。（）</w:t>
      </w:r>
    </w:p>
    <w:p w14:paraId="11EDD84D">
      <w:pPr>
        <w:pStyle w:val="14"/>
        <w:numPr>
          <w:ilvl w:val="0"/>
          <w:numId w:val="1"/>
        </w:numPr>
        <w:spacing w:before="60" w:after="60" w:line="360" w:lineRule="auto"/>
        <w:ind w:left="360" w:hanging="259"/>
      </w:pPr>
      <w:r>
        <w:t>np.cumsum () 函数用于计算数组元素的累计和，返回新数组。（）</w:t>
      </w:r>
    </w:p>
    <w:p w14:paraId="2EE40196">
      <w:pPr>
        <w:pStyle w:val="14"/>
        <w:numPr>
          <w:ilvl w:val="0"/>
          <w:numId w:val="1"/>
        </w:numPr>
        <w:spacing w:before="60" w:after="60" w:line="360" w:lineRule="auto"/>
        <w:ind w:left="360" w:hanging="259"/>
      </w:pPr>
      <w:r>
        <w:t>使用 vstack () 堆叠数组时，行数列数都必须完全相同。（）</w:t>
      </w:r>
    </w:p>
    <w:p w14:paraId="3F9595E5">
      <w:pPr>
        <w:pStyle w:val="14"/>
        <w:numPr>
          <w:ilvl w:val="0"/>
          <w:numId w:val="1"/>
        </w:numPr>
        <w:spacing w:before="60" w:after="60" w:line="360" w:lineRule="auto"/>
        <w:ind w:left="360" w:hanging="259"/>
      </w:pPr>
      <w:r>
        <w:t>flatten () 函数展开多维数组后，会改变原数组的结构。（）</w:t>
      </w:r>
    </w:p>
    <w:sectPr>
      <w:pgSz w:w="11906" w:h="16838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Noto Sans SC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Noto Sans Mono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360" w:hanging="259"/>
      </w:pPr>
    </w:lvl>
    <w:lvl w:ilvl="1" w:tentative="0">
      <w:start w:val="1"/>
      <w:numFmt w:val="lowerLetter"/>
      <w:lvlText w:val="%2."/>
      <w:lvlJc w:val="left"/>
      <w:pPr>
        <w:ind w:left="720" w:hanging="259"/>
      </w:pPr>
    </w:lvl>
    <w:lvl w:ilvl="2" w:tentative="0">
      <w:start w:val="1"/>
      <w:numFmt w:val="lowerRoman"/>
      <w:lvlText w:val="%3."/>
      <w:lvlJc w:val="left"/>
      <w:pPr>
        <w:ind w:left="1080" w:hanging="259"/>
      </w:pPr>
    </w:lvl>
    <w:lvl w:ilvl="3" w:tentative="0">
      <w:start w:val="1"/>
      <w:numFmt w:val="upperLetter"/>
      <w:lvlText w:val="%4."/>
      <w:lvlJc w:val="left"/>
      <w:pPr>
        <w:ind w:left="1440" w:hanging="259"/>
      </w:pPr>
    </w:lvl>
    <w:lvl w:ilvl="4" w:tentative="0">
      <w:start w:val="1"/>
      <w:numFmt w:val="upperRoman"/>
      <w:lvlText w:val="%5."/>
      <w:lvlJc w:val="left"/>
      <w:pPr>
        <w:ind w:left="1800" w:hanging="259"/>
      </w:pPr>
    </w:lvl>
    <w:lvl w:ilvl="5" w:tentative="0">
      <w:start w:val="1"/>
      <w:numFmt w:val="decimal"/>
      <w:lvlText w:val="%6."/>
      <w:lvlJc w:val="left"/>
      <w:pPr>
        <w:ind w:left="2160" w:hanging="259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isplayBackgroundShape w:val="1"/>
  <w:documentProtection w:enforcement="0"/>
  <w:compat>
    <w:useFELayout/>
    <w:compatSetting w:name="compatibilityMode" w:uri="http://schemas.microsoft.com/office/word" w:val="15"/>
  </w:compat>
  <w:rsids>
    <w:rsidRoot w:val="00000000"/>
    <w:rsid w:val="2FBB0A6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Noto Sans SC" w:hAnsi="Noto Sans SC" w:eastAsia="Noto Sans SC" w:cs="Noto Sans SC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Noto Sans SC" w:hAnsi="Noto Sans SC" w:eastAsia="Noto Sans SC" w:cs="Noto Sans SC"/>
      <w:sz w:val="24"/>
      <w:szCs w:val="24"/>
    </w:rPr>
  </w:style>
  <w:style w:type="paragraph" w:styleId="2">
    <w:name w:val="heading 1"/>
    <w:next w:val="1"/>
    <w:qFormat/>
    <w:uiPriority w:val="0"/>
    <w:pPr>
      <w:spacing w:before="400" w:after="160" w:line="360" w:lineRule="auto"/>
    </w:pPr>
    <w:rPr>
      <w:rFonts w:ascii="Noto Sans SC" w:hAnsi="Noto Sans SC" w:eastAsia="Noto Sans SC" w:cs="Noto Sans SC"/>
      <w:b/>
      <w:bCs/>
      <w:color w:val="2E74B5"/>
      <w:sz w:val="40"/>
      <w:szCs w:val="40"/>
    </w:rPr>
  </w:style>
  <w:style w:type="paragraph" w:styleId="3">
    <w:name w:val="heading 2"/>
    <w:next w:val="1"/>
    <w:qFormat/>
    <w:uiPriority w:val="0"/>
    <w:pPr>
      <w:spacing w:before="320" w:after="160" w:line="360" w:lineRule="auto"/>
    </w:pPr>
    <w:rPr>
      <w:rFonts w:ascii="Noto Sans SC" w:hAnsi="Noto Sans SC" w:eastAsia="Noto Sans SC" w:cs="Noto Sans SC"/>
      <w:b/>
      <w:bCs/>
      <w:color w:val="2E74B5"/>
      <w:sz w:val="32"/>
      <w:szCs w:val="32"/>
    </w:rPr>
  </w:style>
  <w:style w:type="paragraph" w:styleId="4">
    <w:name w:val="heading 3"/>
    <w:next w:val="1"/>
    <w:qFormat/>
    <w:uiPriority w:val="0"/>
    <w:pPr>
      <w:spacing w:before="280" w:after="128" w:line="360" w:lineRule="auto"/>
    </w:pPr>
    <w:rPr>
      <w:rFonts w:ascii="Noto Sans SC" w:hAnsi="Noto Sans SC" w:eastAsia="Noto Sans SC" w:cs="Noto Sans SC"/>
      <w:b/>
      <w:bCs/>
      <w:color w:val="2E74B5"/>
      <w:sz w:val="28"/>
      <w:szCs w:val="28"/>
    </w:rPr>
  </w:style>
  <w:style w:type="paragraph" w:styleId="5">
    <w:name w:val="heading 4"/>
    <w:next w:val="1"/>
    <w:qFormat/>
    <w:uiPriority w:val="0"/>
    <w:pPr>
      <w:spacing w:before="240" w:after="112" w:line="360" w:lineRule="auto"/>
    </w:pPr>
    <w:rPr>
      <w:rFonts w:ascii="Noto Sans SC" w:hAnsi="Noto Sans SC" w:eastAsia="Noto Sans SC" w:cs="Noto Sans SC"/>
      <w:b/>
      <w:bCs/>
      <w:color w:val="2E74B5"/>
      <w:sz w:val="26"/>
      <w:szCs w:val="26"/>
    </w:rPr>
  </w:style>
  <w:style w:type="paragraph" w:styleId="6">
    <w:name w:val="heading 5"/>
    <w:next w:val="1"/>
    <w:qFormat/>
    <w:uiPriority w:val="0"/>
    <w:pPr>
      <w:spacing w:before="200" w:after="96" w:line="360" w:lineRule="auto"/>
    </w:pPr>
    <w:rPr>
      <w:rFonts w:ascii="Noto Sans SC" w:hAnsi="Noto Sans SC" w:eastAsia="Noto Sans SC" w:cs="Noto Sans SC"/>
      <w:b/>
      <w:bCs/>
      <w:color w:val="2E74B5"/>
      <w:sz w:val="24"/>
      <w:szCs w:val="24"/>
    </w:rPr>
  </w:style>
  <w:style w:type="paragraph" w:styleId="7">
    <w:name w:val="heading 6"/>
    <w:next w:val="1"/>
    <w:qFormat/>
    <w:uiPriority w:val="0"/>
    <w:pPr>
      <w:spacing w:before="200" w:after="96" w:line="360" w:lineRule="auto"/>
    </w:pPr>
    <w:rPr>
      <w:rFonts w:ascii="Noto Sans SC" w:hAnsi="Noto Sans SC" w:eastAsia="Noto Sans SC" w:cs="Noto Sans SC"/>
      <w:b/>
      <w:bCs/>
      <w:color w:val="2E74B5"/>
      <w:sz w:val="22"/>
      <w:szCs w:val="22"/>
    </w:rPr>
  </w:style>
  <w:style w:type="character" w:default="1" w:styleId="11">
    <w:name w:val="Default Paragraph Font"/>
    <w:semiHidden/>
    <w:uiPriority w:val="0"/>
  </w:style>
  <w:style w:type="table" w:default="1" w:styleId="10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footnote text"/>
    <w:link w:val="15"/>
    <w:semiHidden/>
    <w:unhideWhenUsed/>
    <w:qFormat/>
    <w:uiPriority w:val="99"/>
    <w:pPr>
      <w:spacing w:before="120" w:after="0" w:line="240" w:lineRule="auto"/>
    </w:pPr>
    <w:rPr>
      <w:rFonts w:ascii="Noto Sans SC" w:hAnsi="Noto Sans SC" w:eastAsia="Noto Sans SC" w:cs="Noto Sans SC"/>
      <w:sz w:val="20"/>
      <w:szCs w:val="20"/>
    </w:rPr>
  </w:style>
  <w:style w:type="paragraph" w:styleId="9">
    <w:name w:val="Title"/>
    <w:qFormat/>
    <w:uiPriority w:val="0"/>
    <w:pPr>
      <w:spacing w:before="120" w:after="120" w:line="360" w:lineRule="auto"/>
    </w:pPr>
    <w:rPr>
      <w:rFonts w:ascii="Noto Sans SC" w:hAnsi="Noto Sans SC" w:eastAsia="Noto Sans SC" w:cs="Noto Sans SC"/>
      <w:sz w:val="56"/>
      <w:szCs w:val="56"/>
    </w:rPr>
  </w:style>
  <w:style w:type="character" w:styleId="12">
    <w:name w:val="Hyperlink"/>
    <w:unhideWhenUsed/>
    <w:uiPriority w:val="99"/>
    <w:rPr>
      <w:color w:val="0563C1"/>
      <w:u w:val="single"/>
    </w:rPr>
  </w:style>
  <w:style w:type="character" w:styleId="13">
    <w:name w:val="footnote reference"/>
    <w:semiHidden/>
    <w:unhideWhenUsed/>
    <w:uiPriority w:val="99"/>
    <w:rPr>
      <w:vertAlign w:val="superscript"/>
    </w:rPr>
  </w:style>
  <w:style w:type="paragraph" w:styleId="14">
    <w:name w:val="List Paragraph"/>
    <w:qFormat/>
    <w:uiPriority w:val="0"/>
    <w:pPr>
      <w:spacing w:before="120" w:after="120" w:line="360" w:lineRule="auto"/>
    </w:pPr>
    <w:rPr>
      <w:rFonts w:ascii="Noto Sans SC" w:hAnsi="Noto Sans SC" w:eastAsia="Noto Sans SC" w:cs="Noto Sans SC"/>
      <w:sz w:val="24"/>
      <w:szCs w:val="24"/>
    </w:rPr>
  </w:style>
  <w:style w:type="character" w:customStyle="1" w:styleId="15">
    <w:name w:val="Footnote Text Char"/>
    <w:link w:val="8"/>
    <w:semiHidden/>
    <w:unhideWhenUsed/>
    <w:qFormat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1167</Words>
  <Characters>1705</Characters>
  <TotalTime>1</TotalTime>
  <ScaleCrop>false</ScaleCrop>
  <LinksUpToDate>false</LinksUpToDate>
  <CharactersWithSpaces>1868</CharactersWithSpaces>
  <Application>WPS Office_12.1.0.22529_F1E327BC-269C-435d-A152-05C5408002CA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2026-03-30T07:21:00Z</dcterms:created>
  <dc:creator>Un-named</dc:creator>
  <cp:lastModifiedBy>Administrator</cp:lastModifiedBy>
  <dcterms:modified xsi:type="dcterms:W3CDTF">2026-03-30T07:23:20Z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eyJoZGlkIjoiNmMyYmUwMGJmZDAxMzlmMWRiMjIwYTcxMTkxM2I0MzMifQ==</vt:lpwstr>
  </property>
  <property fmtid="{D5CDD505-2E9C-101B-9397-08002B2CF9AE}" pid="3" name="KSOProductBuildVer">
    <vt:lpwstr>2052-12.1.0.22529</vt:lpwstr>
  </property>
  <property fmtid="{D5CDD505-2E9C-101B-9397-08002B2CF9AE}" pid="4" name="ICV">
    <vt:lpwstr>3C8A171876F541A89B5A9495FAC1993D_13</vt:lpwstr>
  </property>
</Properties>
</file>